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2C7" w:rsidRDefault="00833F31" w:rsidP="004F22C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+</w:t>
      </w:r>
      <w:r w:rsidR="006C7E44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  <w:r w:rsidR="00E926F3">
        <w:rPr>
          <w:rFonts w:ascii="Times New Roman" w:hAnsi="Times New Roman"/>
          <w:sz w:val="24"/>
          <w:szCs w:val="24"/>
        </w:rPr>
        <w:t xml:space="preserve">                        </w:t>
      </w:r>
      <w:r w:rsidR="006C7E44">
        <w:rPr>
          <w:rFonts w:ascii="Times New Roman" w:hAnsi="Times New Roman"/>
          <w:sz w:val="24"/>
          <w:szCs w:val="24"/>
        </w:rPr>
        <w:t xml:space="preserve"> </w:t>
      </w:r>
      <w:r w:rsidR="004F22C7">
        <w:rPr>
          <w:rFonts w:ascii="Times New Roman" w:hAnsi="Times New Roman"/>
          <w:sz w:val="24"/>
          <w:szCs w:val="24"/>
        </w:rPr>
        <w:t>«Утверждаю»</w:t>
      </w:r>
    </w:p>
    <w:p w:rsidR="004F22C7" w:rsidRDefault="004F22C7" w:rsidP="004F22C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 w:rsidR="006C7E44">
        <w:rPr>
          <w:rFonts w:ascii="Times New Roman" w:hAnsi="Times New Roman"/>
          <w:sz w:val="24"/>
          <w:szCs w:val="24"/>
        </w:rPr>
        <w:t xml:space="preserve">                  </w:t>
      </w:r>
      <w:r w:rsidR="00E926F3">
        <w:rPr>
          <w:rFonts w:ascii="Times New Roman" w:hAnsi="Times New Roman"/>
          <w:sz w:val="24"/>
          <w:szCs w:val="24"/>
        </w:rPr>
        <w:t xml:space="preserve">                     Заведующий МБДОУ </w:t>
      </w:r>
      <w:proofErr w:type="spellStart"/>
      <w:r w:rsidR="00507A29">
        <w:rPr>
          <w:rFonts w:ascii="Times New Roman" w:hAnsi="Times New Roman"/>
          <w:sz w:val="24"/>
          <w:szCs w:val="24"/>
        </w:rPr>
        <w:t>Новомелькен</w:t>
      </w:r>
      <w:proofErr w:type="spellEnd"/>
      <w:r w:rsidR="00507A29">
        <w:rPr>
          <w:rFonts w:ascii="Times New Roman" w:hAnsi="Times New Roman"/>
          <w:sz w:val="24"/>
          <w:szCs w:val="24"/>
        </w:rPr>
        <w:t>-</w:t>
      </w:r>
    </w:p>
    <w:p w:rsidR="004F22C7" w:rsidRDefault="004F22C7" w:rsidP="004F22C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="006C7E44">
        <w:rPr>
          <w:rFonts w:ascii="Times New Roman" w:hAnsi="Times New Roman"/>
          <w:sz w:val="24"/>
          <w:szCs w:val="24"/>
        </w:rPr>
        <w:t xml:space="preserve">      </w:t>
      </w:r>
      <w:r w:rsidR="00E926F3">
        <w:rPr>
          <w:rFonts w:ascii="Times New Roman" w:hAnsi="Times New Roman"/>
          <w:sz w:val="24"/>
          <w:szCs w:val="24"/>
        </w:rPr>
        <w:t xml:space="preserve">            </w:t>
      </w:r>
      <w:r w:rsidR="00507A29">
        <w:rPr>
          <w:rFonts w:ascii="Times New Roman" w:hAnsi="Times New Roman"/>
          <w:sz w:val="24"/>
          <w:szCs w:val="24"/>
        </w:rPr>
        <w:t xml:space="preserve">        </w:t>
      </w:r>
      <w:proofErr w:type="spellStart"/>
      <w:r w:rsidR="00507A29">
        <w:rPr>
          <w:rFonts w:ascii="Times New Roman" w:hAnsi="Times New Roman"/>
          <w:sz w:val="24"/>
          <w:szCs w:val="24"/>
        </w:rPr>
        <w:t>ский</w:t>
      </w:r>
      <w:proofErr w:type="spellEnd"/>
      <w:r w:rsidR="00507A29">
        <w:rPr>
          <w:rFonts w:ascii="Times New Roman" w:hAnsi="Times New Roman"/>
          <w:sz w:val="24"/>
          <w:szCs w:val="24"/>
        </w:rPr>
        <w:t xml:space="preserve"> </w:t>
      </w:r>
      <w:r w:rsidR="00E926F3">
        <w:rPr>
          <w:rFonts w:ascii="Times New Roman" w:hAnsi="Times New Roman"/>
          <w:sz w:val="24"/>
          <w:szCs w:val="24"/>
        </w:rPr>
        <w:t>детский сад  «</w:t>
      </w:r>
      <w:proofErr w:type="spellStart"/>
      <w:r w:rsidR="00E926F3">
        <w:rPr>
          <w:rFonts w:ascii="Times New Roman" w:hAnsi="Times New Roman"/>
          <w:sz w:val="24"/>
          <w:szCs w:val="24"/>
        </w:rPr>
        <w:t>Милэшкэ</w:t>
      </w:r>
      <w:r w:rsidR="006C7E44">
        <w:rPr>
          <w:rFonts w:ascii="Times New Roman" w:hAnsi="Times New Roman"/>
          <w:sz w:val="24"/>
          <w:szCs w:val="24"/>
        </w:rPr>
        <w:t>й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4F22C7" w:rsidRDefault="004F22C7" w:rsidP="004F22C7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</w:p>
    <w:p w:rsidR="004F22C7" w:rsidRDefault="004F22C7" w:rsidP="004F22C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E926F3">
        <w:rPr>
          <w:rFonts w:ascii="Times New Roman" w:hAnsi="Times New Roman"/>
          <w:sz w:val="24"/>
          <w:szCs w:val="24"/>
        </w:rPr>
        <w:t xml:space="preserve">    ______________  </w:t>
      </w:r>
      <w:r w:rsidR="00507A29">
        <w:rPr>
          <w:rFonts w:ascii="Times New Roman" w:hAnsi="Times New Roman"/>
          <w:sz w:val="24"/>
          <w:szCs w:val="24"/>
        </w:rPr>
        <w:t>Нуриева Л.Р.</w:t>
      </w:r>
    </w:p>
    <w:p w:rsidR="004F22C7" w:rsidRDefault="004F22C7" w:rsidP="004F22C7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4F22C7" w:rsidRDefault="004F22C7" w:rsidP="004F22C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Приложение к приказу №______</w:t>
      </w:r>
    </w:p>
    <w:p w:rsidR="004F22C7" w:rsidRDefault="004F22C7" w:rsidP="004F22C7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p w:rsidR="004F22C7" w:rsidRDefault="004F22C7" w:rsidP="004F22C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от «______»__________2014г.</w:t>
      </w:r>
    </w:p>
    <w:p w:rsidR="004F22C7" w:rsidRDefault="004F22C7" w:rsidP="004F22C7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</w:p>
    <w:p w:rsidR="004F22C7" w:rsidRDefault="004F22C7" w:rsidP="004F22C7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План мероприятий </w:t>
      </w:r>
    </w:p>
    <w:p w:rsidR="006C7E44" w:rsidRDefault="004F22C7" w:rsidP="004F22C7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по внедрению Федерального государственного образовательного стандарта дошкольн</w:t>
      </w:r>
      <w:r w:rsidR="006C7E44">
        <w:rPr>
          <w:rFonts w:ascii="Times New Roman" w:hAnsi="Times New Roman"/>
          <w:b/>
          <w:sz w:val="36"/>
          <w:szCs w:val="36"/>
        </w:rPr>
        <w:t>ог</w:t>
      </w:r>
      <w:r w:rsidR="008209D4">
        <w:rPr>
          <w:rFonts w:ascii="Times New Roman" w:hAnsi="Times New Roman"/>
          <w:b/>
          <w:sz w:val="36"/>
          <w:szCs w:val="36"/>
        </w:rPr>
        <w:t xml:space="preserve">о образования в МБДОУ </w:t>
      </w:r>
      <w:r w:rsidR="00507A29">
        <w:rPr>
          <w:rFonts w:ascii="Times New Roman" w:hAnsi="Times New Roman"/>
          <w:b/>
          <w:sz w:val="36"/>
          <w:szCs w:val="36"/>
        </w:rPr>
        <w:t>Новомелькенский</w:t>
      </w:r>
      <w:r w:rsidR="008209D4">
        <w:rPr>
          <w:rFonts w:ascii="Times New Roman" w:hAnsi="Times New Roman"/>
          <w:b/>
          <w:sz w:val="36"/>
          <w:szCs w:val="36"/>
        </w:rPr>
        <w:t xml:space="preserve"> детский сад  «</w:t>
      </w:r>
      <w:proofErr w:type="spellStart"/>
      <w:r w:rsidR="008209D4">
        <w:rPr>
          <w:rFonts w:ascii="Times New Roman" w:hAnsi="Times New Roman"/>
          <w:b/>
          <w:sz w:val="36"/>
          <w:szCs w:val="36"/>
        </w:rPr>
        <w:t>Милэшкэ</w:t>
      </w:r>
      <w:r w:rsidR="006C7E44">
        <w:rPr>
          <w:rFonts w:ascii="Times New Roman" w:hAnsi="Times New Roman"/>
          <w:b/>
          <w:sz w:val="36"/>
          <w:szCs w:val="36"/>
        </w:rPr>
        <w:t>й</w:t>
      </w:r>
      <w:proofErr w:type="spellEnd"/>
      <w:r w:rsidR="006C7E44">
        <w:rPr>
          <w:rFonts w:ascii="Times New Roman" w:hAnsi="Times New Roman"/>
          <w:b/>
          <w:sz w:val="36"/>
          <w:szCs w:val="36"/>
        </w:rPr>
        <w:t xml:space="preserve">» </w:t>
      </w:r>
      <w:proofErr w:type="spellStart"/>
      <w:r w:rsidR="006C7E44">
        <w:rPr>
          <w:rFonts w:ascii="Times New Roman" w:hAnsi="Times New Roman"/>
          <w:b/>
          <w:sz w:val="36"/>
          <w:szCs w:val="36"/>
        </w:rPr>
        <w:t>Мензели</w:t>
      </w:r>
      <w:r>
        <w:rPr>
          <w:rFonts w:ascii="Times New Roman" w:hAnsi="Times New Roman"/>
          <w:b/>
          <w:sz w:val="36"/>
          <w:szCs w:val="36"/>
        </w:rPr>
        <w:t>нского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муниципального района</w:t>
      </w:r>
    </w:p>
    <w:p w:rsidR="004F22C7" w:rsidRDefault="004F22C7" w:rsidP="004F22C7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Республики Татарстан» с 2014 по 2015 г.  </w:t>
      </w: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  <w:bookmarkStart w:id="0" w:name="_GoBack"/>
    </w:p>
    <w:bookmarkEnd w:id="0"/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rPr>
          <w:rFonts w:ascii="Times New Roman" w:hAnsi="Times New Roman"/>
          <w:b/>
          <w:sz w:val="24"/>
          <w:szCs w:val="24"/>
        </w:rPr>
      </w:pPr>
    </w:p>
    <w:p w:rsidR="004F22C7" w:rsidRDefault="004F22C7" w:rsidP="004F22C7">
      <w:pPr>
        <w:rPr>
          <w:rFonts w:ascii="Times New Roman" w:hAnsi="Times New Roman"/>
          <w:b/>
          <w:sz w:val="24"/>
          <w:szCs w:val="24"/>
        </w:rPr>
      </w:pPr>
    </w:p>
    <w:p w:rsidR="004F22C7" w:rsidRDefault="004F22C7" w:rsidP="004F22C7">
      <w:pPr>
        <w:pStyle w:val="a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Цель:</w:t>
      </w:r>
    </w:p>
    <w:p w:rsidR="004F22C7" w:rsidRDefault="004F22C7" w:rsidP="004F22C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Организация введения и реализации Федерального государственного   </w:t>
      </w:r>
    </w:p>
    <w:p w:rsidR="004F22C7" w:rsidRDefault="004F22C7" w:rsidP="004F22C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образовательного стандарта в МБДОУ.</w:t>
      </w:r>
    </w:p>
    <w:p w:rsidR="004F22C7" w:rsidRDefault="004F22C7" w:rsidP="004F22C7">
      <w:pPr>
        <w:pStyle w:val="a3"/>
        <w:tabs>
          <w:tab w:val="left" w:pos="12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4F22C7" w:rsidRDefault="004F22C7" w:rsidP="004F22C7">
      <w:pPr>
        <w:pStyle w:val="10"/>
        <w:keepNext/>
        <w:keepLines/>
        <w:shd w:val="clear" w:color="auto" w:fill="auto"/>
        <w:spacing w:before="0" w:line="230" w:lineRule="exact"/>
        <w:ind w:left="420"/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>Задачи:</w:t>
      </w:r>
      <w:bookmarkEnd w:id="1"/>
    </w:p>
    <w:p w:rsidR="004F22C7" w:rsidRDefault="004F22C7" w:rsidP="004F22C7">
      <w:pPr>
        <w:pStyle w:val="11"/>
        <w:numPr>
          <w:ilvl w:val="0"/>
          <w:numId w:val="1"/>
        </w:numPr>
        <w:shd w:val="clear" w:color="auto" w:fill="auto"/>
        <w:tabs>
          <w:tab w:val="left" w:pos="350"/>
        </w:tabs>
        <w:spacing w:after="0" w:line="230" w:lineRule="exact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Обеспечить соответствие нормативно-правовой базы, необходимой для реализации ФГОС 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4F22C7" w:rsidRDefault="004F22C7" w:rsidP="004F22C7">
      <w:pPr>
        <w:pStyle w:val="11"/>
        <w:numPr>
          <w:ilvl w:val="0"/>
          <w:numId w:val="1"/>
        </w:numPr>
        <w:shd w:val="clear" w:color="auto" w:fill="auto"/>
        <w:tabs>
          <w:tab w:val="left" w:pos="355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Разработать ООП дошкольного учреждения в соответствии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4F22C7" w:rsidRDefault="004F22C7" w:rsidP="004F22C7">
      <w:pPr>
        <w:pStyle w:val="11"/>
        <w:numPr>
          <w:ilvl w:val="0"/>
          <w:numId w:val="1"/>
        </w:numPr>
        <w:shd w:val="clear" w:color="auto" w:fill="auto"/>
        <w:tabs>
          <w:tab w:val="left" w:pos="389"/>
        </w:tabs>
        <w:spacing w:after="0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Обновить содержание образовательного процесса в МБДОУ в условиях введения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к структуре ООП;</w:t>
      </w:r>
    </w:p>
    <w:p w:rsidR="004F22C7" w:rsidRDefault="004F22C7" w:rsidP="004F22C7">
      <w:pPr>
        <w:pStyle w:val="11"/>
        <w:numPr>
          <w:ilvl w:val="0"/>
          <w:numId w:val="1"/>
        </w:numPr>
        <w:shd w:val="clear" w:color="auto" w:fill="auto"/>
        <w:tabs>
          <w:tab w:val="left" w:pos="374"/>
        </w:tabs>
        <w:spacing w:after="0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Обеспечить подготовку педагогических работников к реализации ООП в образовательном процессе и сформировать положительную мотивацию у сотрудников к инновационным внедрениям в МБДОУ;</w:t>
      </w:r>
    </w:p>
    <w:p w:rsidR="004F22C7" w:rsidRDefault="004F22C7" w:rsidP="004F22C7">
      <w:pPr>
        <w:pStyle w:val="11"/>
        <w:numPr>
          <w:ilvl w:val="0"/>
          <w:numId w:val="1"/>
        </w:numPr>
        <w:shd w:val="clear" w:color="auto" w:fill="auto"/>
        <w:tabs>
          <w:tab w:val="left" w:pos="370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Обеспечить эффективное управление процессом подготовки МБДОУ к реализации ФГОС 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.</w:t>
      </w:r>
    </w:p>
    <w:p w:rsidR="004F22C7" w:rsidRDefault="004F22C7" w:rsidP="004F22C7">
      <w:pPr>
        <w:pStyle w:val="11"/>
        <w:shd w:val="clear" w:color="auto" w:fill="auto"/>
        <w:tabs>
          <w:tab w:val="left" w:pos="370"/>
        </w:tabs>
        <w:spacing w:after="0"/>
        <w:ind w:left="420" w:firstLine="0"/>
        <w:jc w:val="both"/>
        <w:rPr>
          <w:sz w:val="24"/>
          <w:szCs w:val="24"/>
        </w:rPr>
      </w:pPr>
    </w:p>
    <w:p w:rsidR="004F22C7" w:rsidRDefault="004F22C7" w:rsidP="004F22C7">
      <w:pPr>
        <w:pStyle w:val="10"/>
        <w:keepNext/>
        <w:keepLines/>
        <w:shd w:val="clear" w:color="auto" w:fill="auto"/>
        <w:spacing w:before="0"/>
        <w:ind w:left="420"/>
        <w:jc w:val="both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>Ожидаемые результаты:</w:t>
      </w:r>
      <w:bookmarkEnd w:id="2"/>
    </w:p>
    <w:p w:rsidR="004F22C7" w:rsidRDefault="004F22C7" w:rsidP="004F22C7">
      <w:pPr>
        <w:pStyle w:val="11"/>
        <w:numPr>
          <w:ilvl w:val="0"/>
          <w:numId w:val="2"/>
        </w:numPr>
        <w:shd w:val="clear" w:color="auto" w:fill="auto"/>
        <w:tabs>
          <w:tab w:val="left" w:pos="331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Изучение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участниками</w:t>
      </w:r>
      <w:proofErr w:type="gramEnd"/>
      <w:r>
        <w:rPr>
          <w:sz w:val="24"/>
          <w:szCs w:val="24"/>
        </w:rPr>
        <w:t xml:space="preserve"> образовательного процесса;</w:t>
      </w:r>
    </w:p>
    <w:p w:rsidR="004F22C7" w:rsidRDefault="004F22C7" w:rsidP="004F22C7">
      <w:pPr>
        <w:pStyle w:val="11"/>
        <w:numPr>
          <w:ilvl w:val="0"/>
          <w:numId w:val="2"/>
        </w:numPr>
        <w:shd w:val="clear" w:color="auto" w:fill="auto"/>
        <w:tabs>
          <w:tab w:val="left" w:pos="365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Обновление содержания нормативно-правовой базы МБДОУ для работы по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4F22C7" w:rsidRDefault="004F22C7" w:rsidP="004F22C7">
      <w:pPr>
        <w:pStyle w:val="11"/>
        <w:numPr>
          <w:ilvl w:val="0"/>
          <w:numId w:val="2"/>
        </w:numPr>
        <w:shd w:val="clear" w:color="auto" w:fill="auto"/>
        <w:tabs>
          <w:tab w:val="left" w:pos="418"/>
        </w:tabs>
        <w:spacing w:after="0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Обновление документации и материалов по организации образовательного процесса в соответствии с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планирование</w:t>
      </w:r>
      <w:proofErr w:type="gramEnd"/>
      <w:r>
        <w:rPr>
          <w:sz w:val="24"/>
          <w:szCs w:val="24"/>
        </w:rPr>
        <w:t xml:space="preserve"> занятий, циклограммы, режимы и т д.);</w:t>
      </w:r>
    </w:p>
    <w:p w:rsidR="004F22C7" w:rsidRDefault="004F22C7" w:rsidP="004F22C7">
      <w:pPr>
        <w:pStyle w:val="11"/>
        <w:numPr>
          <w:ilvl w:val="0"/>
          <w:numId w:val="2"/>
        </w:numPr>
        <w:shd w:val="clear" w:color="auto" w:fill="auto"/>
        <w:tabs>
          <w:tab w:val="left" w:pos="355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Разработка и внедрение ООП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4F22C7" w:rsidRDefault="004F22C7" w:rsidP="004F22C7">
      <w:pPr>
        <w:pStyle w:val="11"/>
        <w:numPr>
          <w:ilvl w:val="0"/>
          <w:numId w:val="2"/>
        </w:numPr>
        <w:shd w:val="clear" w:color="auto" w:fill="auto"/>
        <w:tabs>
          <w:tab w:val="left" w:pos="394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Создание модели и механизма управления по внедрению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в образовательный  процесс МБДОУ;</w:t>
      </w:r>
    </w:p>
    <w:p w:rsidR="004F22C7" w:rsidRDefault="004F22C7" w:rsidP="004F22C7">
      <w:pPr>
        <w:pStyle w:val="11"/>
        <w:numPr>
          <w:ilvl w:val="0"/>
          <w:numId w:val="2"/>
        </w:numPr>
        <w:shd w:val="clear" w:color="auto" w:fill="auto"/>
        <w:tabs>
          <w:tab w:val="left" w:pos="499"/>
        </w:tabs>
        <w:spacing w:after="185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>Обновление ресурсов: повышение уровня компетентности кадрового потенциала, улучшение материально-технической базы, пополнение информационно-методического обеспечения.</w:t>
      </w: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8"/>
        <w:gridCol w:w="3094"/>
        <w:gridCol w:w="1444"/>
        <w:gridCol w:w="2050"/>
        <w:gridCol w:w="2515"/>
      </w:tblGrid>
      <w:tr w:rsidR="004F22C7" w:rsidTr="004F22C7">
        <w:tc>
          <w:tcPr>
            <w:tcW w:w="3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Ожидаемые результаты</w:t>
            </w: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 Организационно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равовые аспекты внедрения ФГОС ДО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>Изучение приказа Министерства образования и науки РФ от 17.10.2013 года № 1155 «Об утверждении Федеральных государственных образовательных стандартов дошкольного образования»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 xml:space="preserve">Формирование реестра нормативно - правовых документов федерального, регионального, муниципального уровней, регламентирующих реализацию ФГОС </w:t>
            </w:r>
            <w:proofErr w:type="gramStart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утверждение плана мероприятий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по внедрению Федерального государственного образовательного стандарта дошкольного образования в МБДОУ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 мероприятий по внедрению Федерального государственного образовательного стандарта дошкольного образования в МБДОУ 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и корректировка приказов,  локальных актов, регламентирующих введение  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доведение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нормативных документов до сведения всех заинтересованных лиц.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4F22C7" w:rsidRDefault="004F22C7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Внесение изменений и дополнений в документы, регламентирующие деятельность образовательной организации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  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публикации реестра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примерных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ООП ДО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банка данных  примерных образовательных программ,  методической литературы, пособий и материалов, используемых в образовательном процессе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проектированию и разработке основной образовательной программы дошкольного образования в соответствии с требованиями ФГОС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Утверждение основной образовательной программы ОУ в соответствии с требованиями ФГОС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 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2014-2015г.</w:t>
            </w: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публикации реестра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примерных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ООП ДО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программа ОУ в соответствии с требованиями ФГОС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Приведение должностных инструкций работников ОУ в соответствие с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Внесение изменений и дополнений в должностные инструкции педагогов ОУ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Утверждение программы развития ДОУ с учетом требований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развития ДОУ с учетом требований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модели образовательного процесса в соответствии с возрастными и индивидуальными особенностями на основе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Модель  организации образовательного процесса в ДОУ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Организация исполнения введения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Федерального государственного образовательного стандарта дошкольного образования  </w:t>
            </w:r>
          </w:p>
        </w:tc>
      </w:tr>
      <w:tr w:rsidR="004F22C7" w:rsidTr="004F22C7">
        <w:trPr>
          <w:trHeight w:val="144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рабочей группы внедрения ФГОС и обеспечение ее функционирования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и определение функционала рабочей группы</w:t>
            </w:r>
          </w:p>
        </w:tc>
      </w:tr>
      <w:tr w:rsidR="004F22C7" w:rsidTr="004F22C7">
        <w:trPr>
          <w:trHeight w:val="144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положения о рабочей группы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Положение о рабочей группы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инструктивно-методических совещаний по ознакомлению с нормативно-правовыми документами,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регулирующими  введение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Доведение нормативных документов до сведения всех работников ОУ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Комплектование библиотеки методического кабинета ОУ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методической литературы для 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widowControl w:val="0"/>
              <w:spacing w:after="60" w:line="21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4F22C7" w:rsidRDefault="004F22C7">
            <w:pPr>
              <w:widowControl w:val="0"/>
              <w:spacing w:after="60" w:line="21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2. Организация исполнения требований к структуре основной образовательной программы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ourier New" w:hAnsi="Times New Roman"/>
                <w:b/>
                <w:bCs/>
                <w:color w:val="000000"/>
                <w:sz w:val="24"/>
                <w:szCs w:val="24"/>
              </w:rPr>
              <w:t>дошкольного образования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соответствия материально-технической базы реализации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действующим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санитарным и противопожарным нормам, нормам охраны труда работников образовательного учреждения.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Приведение в соответствие материально-технической базы реализации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 требованиями ФГОС ДО.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Оценка соответствия условий реализации ООП ДО требованиям ФГОС ДО: психолого-педагогических, кадровых, материально-технических, финансовых, а так же условий к развивающей предметно-пространственной среде.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Аналитическая справка по  мониторингу условий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Определение перечня вариативных примерных ООП ДО и методических пособий, используемых в образовательном процессе в соответствии с ФГОС ДО (на основе реестра)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публикации реестра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примерных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ООП ДО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Составление перечня вариативных примерных ООП ДО и методических пособий, используемых в образовательном процессе в соответствии с ФГОС ДО (на основе реестра)</w:t>
            </w:r>
            <w:proofErr w:type="gramEnd"/>
          </w:p>
        </w:tc>
      </w:tr>
      <w:tr w:rsidR="004F22C7" w:rsidTr="004F22C7">
        <w:trPr>
          <w:trHeight w:val="55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lang w:eastAsia="en-US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 xml:space="preserve">Разработка основной части ООП </w:t>
            </w:r>
            <w:proofErr w:type="gramStart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lang w:eastAsia="en-US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 xml:space="preserve">Разработка вариативной части ООП </w:t>
            </w:r>
            <w:proofErr w:type="gramStart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Проектирование психолого-педагогической поддержки развития ребенка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  <w:lang w:eastAsia="en-US"/>
              </w:rPr>
            </w:pPr>
          </w:p>
          <w:p w:rsidR="004F22C7" w:rsidRDefault="004F22C7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</w:rPr>
              <w:lastRenderedPageBreak/>
              <w:t xml:space="preserve">3. Обеспечение условий для реализации ООН в соответствии с ФГОС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  <w:lang w:eastAsia="en-US"/>
              </w:rPr>
            </w:pPr>
          </w:p>
          <w:p w:rsidR="004F22C7" w:rsidRDefault="004F22C7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</w:rPr>
              <w:t xml:space="preserve">3.1.Реализации требований ФГОС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</w:rPr>
              <w:t xml:space="preserve"> к предметно - развивающей среде</w:t>
            </w:r>
          </w:p>
        </w:tc>
      </w:tr>
      <w:tr w:rsidR="004F22C7" w:rsidTr="004F22C7">
        <w:trPr>
          <w:trHeight w:val="148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пространства группы для обеспечения ребенку нрава выбора интересующего вида деятельности.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Оснащение пространства необходимым оборудованием и материалом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регионального компонента в оснащении пространственной среды.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реализация поэтапного плана создания современной трансформирующейся предметной среды.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создания современной трансформирующейся предметной среды.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печатными и электронными образовательными ресурсами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банка печатными и электронными образовательными ресурсами</w:t>
            </w: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  <w:lang w:eastAsia="en-US"/>
              </w:rPr>
            </w:pPr>
          </w:p>
          <w:p w:rsidR="004F22C7" w:rsidRDefault="004F22C7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</w:rPr>
              <w:t xml:space="preserve">3.2. Создание </w:t>
            </w:r>
            <w:proofErr w:type="spellStart"/>
            <w:r>
              <w:rPr>
                <w:rStyle w:val="100"/>
                <w:rFonts w:eastAsia="Calibri"/>
                <w:sz w:val="24"/>
                <w:szCs w:val="24"/>
              </w:rPr>
              <w:t>психолого</w:t>
            </w:r>
            <w:proofErr w:type="spellEnd"/>
            <w:r>
              <w:rPr>
                <w:rStyle w:val="100"/>
                <w:rFonts w:eastAsia="Calibri"/>
                <w:sz w:val="24"/>
                <w:szCs w:val="24"/>
              </w:rPr>
              <w:t xml:space="preserve"> - педагогических условий реализации ООП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</w:rPr>
              <w:t>ДО</w:t>
            </w:r>
            <w:proofErr w:type="gramEnd"/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Самоанализ психолог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педагогических условий реализации ООП ДО, разработанной по требованиям ФГОС ДО.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6B4" w:rsidRDefault="004A36B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4F22C7" w:rsidRDefault="004F22C7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соответствия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педагогических условий требованиям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3.3. Кадровое обеспечение реализации ФГОС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выявленных кадровых потребностей и учет их при организации образовательного процесса и обеспечении методического сопровождения.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заказа на повышение квалификации, подготовка педагогов к реализации ФГОС.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плана по самообразованию педагогов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с учетом введения ФГОС </w:t>
            </w:r>
            <w:proofErr w:type="gramStart"/>
            <w:r>
              <w:rPr>
                <w:rFonts w:ascii="Times New Roman" w:hAnsi="Times New Roman"/>
                <w:spacing w:val="1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pacing w:val="1"/>
                <w:sz w:val="24"/>
                <w:szCs w:val="24"/>
              </w:rPr>
              <w:t>.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Создание графика на повышение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квалификации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Прохождение курсовой подготовки по вопросам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Удостоверения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педагогов в районных методических мероприятиях по теме «Организация работы по переходу на ФГОС дошкольного образования».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Результативность педагогов в обобщении и распространении педагогического опыта по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и внедрение модели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методического</w:t>
            </w:r>
            <w:proofErr w:type="gramEnd"/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сопровождения педагогов в условиях перехода и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4F22C7" w:rsidRDefault="004F22C7" w:rsidP="0032753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Семинары;</w:t>
            </w:r>
          </w:p>
          <w:p w:rsidR="004F22C7" w:rsidRDefault="004F22C7" w:rsidP="0032753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консультирование педагогов, родителей по проблеме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F22C7" w:rsidRDefault="004F22C7" w:rsidP="0032753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круглые столы и дискуссии;</w:t>
            </w:r>
          </w:p>
          <w:p w:rsidR="004F22C7" w:rsidRDefault="004F22C7" w:rsidP="0032753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педагогические часы, тематические семинары по актуальным вопросам перехода на ФГОС;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 публикаций по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научно - методической литературе и периодических изданиях.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-Усвоение педагогами основных положений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-«Содержание ФГОС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»,</w:t>
            </w:r>
          </w:p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-«Требования к структуре основной образовательной программы дошкольного образования»,</w:t>
            </w:r>
          </w:p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-«Требования к условиям реализации основной образовательной программы дошкольного образования»,</w:t>
            </w:r>
          </w:p>
          <w:p w:rsidR="004F22C7" w:rsidRDefault="004F22C7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-«Требования к результатам освоения основной образовательной программы дошкольного образования»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конкурсных мероприятий (конкурс инновационных проектов и методических разработок и т.п.).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конкурсов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доступа работников организации к электронным образовательным ресурсам.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условий для оперативной ликвидации профессиональных затруднений 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электронного портфолио педагога.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Информирование родителей о подготовке к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результатах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их введения через информационные стенды, родительские собрания.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публичной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отчетности о ходе и результатах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  <w:lang w:eastAsia="en-US"/>
              </w:rPr>
            </w:pPr>
          </w:p>
          <w:p w:rsidR="004F22C7" w:rsidRDefault="004F22C7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</w:rPr>
              <w:t xml:space="preserve">3.4 Материально - техническое обеспечение организации с позиции требований ФГОС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Планирование оснащения образовательного пространства содержательно-насыщенными средствами (в том числе техническими) и материалами обучения и воспитания в соответствии с ФГОС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ресурсного обеспечения в ДОУ образовательного процесса на уровне дошкольного образования.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необходимых средств обучения и воспитания (в том числе технических), материалов (в том числе расходных), в соответствии с основными видами детской деятельности и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заказов через заявки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Оснащение образовательного пространства средствами обучения и воспитания (в том числе техническими), материалами (в том числе расходными), в соответствии с основными видами детской деятельности и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A36B4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="004F22C7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развивающей предметно-пространственной среды, обеспечивающей максимальную реализацию образовательного потенциала пространства ОО</w:t>
            </w:r>
          </w:p>
        </w:tc>
      </w:tr>
      <w:tr w:rsidR="004F22C7" w:rsidTr="004F22C7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  <w:lang w:eastAsia="en-US"/>
              </w:rPr>
            </w:pPr>
          </w:p>
          <w:p w:rsidR="004F22C7" w:rsidRDefault="004F22C7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</w:rPr>
              <w:t xml:space="preserve">4. Реализация требований к результатам освоении ООП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</w:rPr>
              <w:t>.</w:t>
            </w: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 xml:space="preserve">Анализ соответствия диагностического инструментария требованиям ФГОС </w:t>
            </w:r>
            <w:proofErr w:type="gramStart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0043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 xml:space="preserve">Разработка мониторинга, соответствующего ФГОС </w:t>
            </w:r>
            <w:proofErr w:type="gramStart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2014-2015гг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0043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2C7" w:rsidTr="004F22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  общественного мнения по вопросам введения нового стандарта в содержание основной образовательной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программы дошкольного образования.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0043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2C7" w:rsidRDefault="004F22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образовательного процесса ОО.</w:t>
            </w:r>
          </w:p>
        </w:tc>
      </w:tr>
    </w:tbl>
    <w:p w:rsidR="004F22C7" w:rsidRDefault="004F22C7" w:rsidP="004F22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p w:rsidR="004F22C7" w:rsidRDefault="004F22C7" w:rsidP="004F22C7">
      <w:pPr>
        <w:spacing w:after="0" w:line="240" w:lineRule="auto"/>
        <w:rPr>
          <w:sz w:val="24"/>
          <w:szCs w:val="24"/>
        </w:rPr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p w:rsidR="00B86831" w:rsidRDefault="00B86831" w:rsidP="004F22C7">
      <w:pPr>
        <w:spacing w:after="0" w:line="240" w:lineRule="auto"/>
      </w:pPr>
    </w:p>
    <w:p w:rsidR="004F22C7" w:rsidRDefault="004F22C7" w:rsidP="004F22C7">
      <w:pPr>
        <w:spacing w:after="0" w:line="240" w:lineRule="auto"/>
      </w:pPr>
    </w:p>
    <w:sectPr w:rsidR="004F22C7" w:rsidSect="00D02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4261"/>
    <w:multiLevelType w:val="multilevel"/>
    <w:tmpl w:val="882C6D0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0537960"/>
    <w:multiLevelType w:val="multilevel"/>
    <w:tmpl w:val="3B82670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4FA11227"/>
    <w:multiLevelType w:val="multilevel"/>
    <w:tmpl w:val="4E8A794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22C7"/>
    <w:rsid w:val="0000438D"/>
    <w:rsid w:val="000441E6"/>
    <w:rsid w:val="00215DA8"/>
    <w:rsid w:val="0026684B"/>
    <w:rsid w:val="00345728"/>
    <w:rsid w:val="00430629"/>
    <w:rsid w:val="004A36B4"/>
    <w:rsid w:val="004F22C7"/>
    <w:rsid w:val="00506471"/>
    <w:rsid w:val="00507A29"/>
    <w:rsid w:val="0057708F"/>
    <w:rsid w:val="006C7E44"/>
    <w:rsid w:val="008209D4"/>
    <w:rsid w:val="00833F31"/>
    <w:rsid w:val="00B86831"/>
    <w:rsid w:val="00D02391"/>
    <w:rsid w:val="00E472B2"/>
    <w:rsid w:val="00E752B9"/>
    <w:rsid w:val="00E92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2C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2C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">
    <w:name w:val="Заголовок №1_"/>
    <w:link w:val="10"/>
    <w:locked/>
    <w:rsid w:val="004F22C7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4F22C7"/>
    <w:pPr>
      <w:widowControl w:val="0"/>
      <w:shd w:val="clear" w:color="auto" w:fill="FFFFFF"/>
      <w:spacing w:before="480" w:after="0" w:line="274" w:lineRule="exact"/>
      <w:ind w:hanging="300"/>
      <w:outlineLvl w:val="0"/>
    </w:pPr>
    <w:rPr>
      <w:rFonts w:ascii="Times New Roman" w:eastAsiaTheme="minorHAnsi" w:hAnsi="Times New Roman"/>
      <w:b/>
      <w:bCs/>
      <w:sz w:val="23"/>
      <w:szCs w:val="23"/>
      <w:lang w:eastAsia="en-US"/>
    </w:rPr>
  </w:style>
  <w:style w:type="character" w:customStyle="1" w:styleId="a4">
    <w:name w:val="Основной текст_"/>
    <w:link w:val="11"/>
    <w:locked/>
    <w:rsid w:val="004F22C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4"/>
    <w:rsid w:val="004F22C7"/>
    <w:pPr>
      <w:widowControl w:val="0"/>
      <w:shd w:val="clear" w:color="auto" w:fill="FFFFFF"/>
      <w:spacing w:after="240" w:line="274" w:lineRule="exact"/>
      <w:ind w:hanging="300"/>
    </w:pPr>
    <w:rPr>
      <w:rFonts w:ascii="Times New Roman" w:eastAsiaTheme="minorHAnsi" w:hAnsi="Times New Roman"/>
      <w:sz w:val="23"/>
      <w:szCs w:val="23"/>
      <w:lang w:eastAsia="en-US"/>
    </w:rPr>
  </w:style>
  <w:style w:type="character" w:customStyle="1" w:styleId="100">
    <w:name w:val="Основной текст + 10"/>
    <w:aliases w:val="5 pt"/>
    <w:rsid w:val="004F22C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833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F3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58416-2968-414D-B3A4-06BBC8891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Лейсан</cp:lastModifiedBy>
  <cp:revision>14</cp:revision>
  <cp:lastPrinted>2014-12-02T07:25:00Z</cp:lastPrinted>
  <dcterms:created xsi:type="dcterms:W3CDTF">2014-11-25T07:09:00Z</dcterms:created>
  <dcterms:modified xsi:type="dcterms:W3CDTF">2014-12-19T07:24:00Z</dcterms:modified>
</cp:coreProperties>
</file>